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54D6" w:rsidRPr="00FD6D28" w:rsidRDefault="00C354D6" w:rsidP="00C354D6">
      <w:pPr>
        <w:spacing w:after="240"/>
        <w:ind w:firstLine="851"/>
        <w:jc w:val="center"/>
        <w:rPr>
          <w:rFonts w:ascii="Times New Roman" w:hAnsi="Times New Roman"/>
          <w:b/>
          <w:sz w:val="28"/>
          <w:szCs w:val="28"/>
        </w:rPr>
      </w:pPr>
      <w:bookmarkStart w:id="0" w:name="_GoBack"/>
      <w:bookmarkEnd w:id="0"/>
      <w:r w:rsidRPr="00FD6D28">
        <w:rPr>
          <w:rFonts w:ascii="Times New Roman" w:hAnsi="Times New Roman"/>
          <w:b/>
          <w:sz w:val="28"/>
          <w:szCs w:val="28"/>
        </w:rPr>
        <w:t>Уряд затвердив порядок ведення Електронного реєстру лікарняних</w:t>
      </w:r>
    </w:p>
    <w:p w:rsidR="00C354D6" w:rsidRPr="00FD6D28" w:rsidRDefault="00C354D6" w:rsidP="00C354D6">
      <w:pPr>
        <w:spacing w:after="240"/>
        <w:ind w:firstLine="851"/>
        <w:jc w:val="both"/>
        <w:rPr>
          <w:rFonts w:ascii="Times New Roman" w:hAnsi="Times New Roman"/>
          <w:sz w:val="28"/>
          <w:szCs w:val="28"/>
        </w:rPr>
      </w:pPr>
      <w:r w:rsidRPr="00FD6D28">
        <w:rPr>
          <w:rFonts w:ascii="Times New Roman" w:hAnsi="Times New Roman"/>
          <w:sz w:val="28"/>
          <w:szCs w:val="28"/>
        </w:rPr>
        <w:t xml:space="preserve">Порядок організації ведення Електронного реєстру листків непрацездатності, який дозволить розпочати роботу електронної системи записів про тимчасову непрацездатність, затверджено Кабінетом Міністром України. Документ розроблено фахівцями Фонду соціального страхування України, Міністерства соціальної політики, Міністерства охорони здоров’я, Національної служби здоров’я, Пенсійного фонду України. </w:t>
      </w:r>
    </w:p>
    <w:p w:rsidR="00C354D6" w:rsidRPr="00FD6D28" w:rsidRDefault="00C354D6" w:rsidP="00C354D6">
      <w:pPr>
        <w:spacing w:after="240"/>
        <w:ind w:firstLine="851"/>
        <w:jc w:val="both"/>
        <w:rPr>
          <w:rFonts w:ascii="Times New Roman" w:hAnsi="Times New Roman"/>
          <w:sz w:val="28"/>
          <w:szCs w:val="28"/>
        </w:rPr>
      </w:pPr>
      <w:r w:rsidRPr="00FD6D28">
        <w:rPr>
          <w:rFonts w:ascii="Times New Roman" w:hAnsi="Times New Roman"/>
          <w:sz w:val="28"/>
          <w:szCs w:val="28"/>
        </w:rPr>
        <w:t>Реєстр формується як система накопичення, збереження і використання електронних даних на базі централізованих інформаційних технологій реєстру застрахованих осіб Державного реєстру загальнообов’язкового державного соціального страхування.</w:t>
      </w:r>
    </w:p>
    <w:p w:rsidR="00C354D6" w:rsidRPr="00FD6D28" w:rsidRDefault="00C354D6" w:rsidP="00C354D6">
      <w:pPr>
        <w:spacing w:after="240"/>
        <w:ind w:firstLine="851"/>
        <w:jc w:val="both"/>
        <w:rPr>
          <w:rFonts w:ascii="Times New Roman" w:hAnsi="Times New Roman"/>
          <w:sz w:val="28"/>
          <w:szCs w:val="28"/>
        </w:rPr>
      </w:pPr>
      <w:r w:rsidRPr="00FD6D28">
        <w:rPr>
          <w:rFonts w:ascii="Times New Roman" w:hAnsi="Times New Roman"/>
          <w:sz w:val="28"/>
          <w:szCs w:val="28"/>
        </w:rPr>
        <w:t xml:space="preserve">Відповідно до порядку, листок непрацездатності реєструється виключно на підставі створеного в електронній формі медичного </w:t>
      </w:r>
      <w:proofErr w:type="spellStart"/>
      <w:r w:rsidRPr="00FD6D28">
        <w:rPr>
          <w:rFonts w:ascii="Times New Roman" w:hAnsi="Times New Roman"/>
          <w:sz w:val="28"/>
          <w:szCs w:val="28"/>
        </w:rPr>
        <w:t>висновка</w:t>
      </w:r>
      <w:proofErr w:type="spellEnd"/>
      <w:r w:rsidRPr="00FD6D28">
        <w:rPr>
          <w:rFonts w:ascii="Times New Roman" w:hAnsi="Times New Roman"/>
          <w:sz w:val="28"/>
          <w:szCs w:val="28"/>
        </w:rPr>
        <w:t>, який засвідчує тимчасову непрацездатність. Кожен листок непрацездатності має унікальний реєстраційний номер, що формується та присвоюється автоматично за допомогою програмних засобів ведення Електронного реєстру листків непрацездатності.</w:t>
      </w:r>
    </w:p>
    <w:p w:rsidR="00C354D6" w:rsidRPr="00FD6D28" w:rsidRDefault="00C354D6" w:rsidP="00C354D6">
      <w:pPr>
        <w:spacing w:after="240"/>
        <w:ind w:firstLine="851"/>
        <w:jc w:val="both"/>
        <w:rPr>
          <w:rFonts w:ascii="Times New Roman" w:hAnsi="Times New Roman"/>
          <w:sz w:val="28"/>
          <w:szCs w:val="28"/>
        </w:rPr>
      </w:pPr>
      <w:r w:rsidRPr="00FD6D28">
        <w:rPr>
          <w:rFonts w:ascii="Times New Roman" w:hAnsi="Times New Roman"/>
          <w:sz w:val="28"/>
          <w:szCs w:val="28"/>
        </w:rPr>
        <w:t>«Реєстр матиме різні рівні доступу, які обмежують відомості, доступні для користувача. Зокрема, через електронні кабінети на порталі послуг до реєстру матимуть доступ роботодавці та самі працівники, застраховані особи. Однак інформація з реєстру, що містить відомості про реєстраційний номер облікової картки платника податків, період і причину непрацездатності, надається лише тій особі, якої вони стосуються, а також її роботодавцю, але виключно за період, коли особа перебувала з ним у трудових відносинах. При цьому причина непрацездатності – це не конкретний діагноз, а, наприклад, догляд за дитиною, непов’язана з виробництвом хвороба тощо», – говорить заступник начальника управління страхових виплат та матеріального забезпечення виконавчої дирекції ФССУ Ганна Харченко.</w:t>
      </w:r>
    </w:p>
    <w:p w:rsidR="00C354D6" w:rsidRPr="00FD6D28" w:rsidRDefault="00C354D6" w:rsidP="00C354D6">
      <w:pPr>
        <w:spacing w:after="240"/>
        <w:ind w:firstLine="851"/>
        <w:jc w:val="both"/>
        <w:rPr>
          <w:rFonts w:ascii="Times New Roman" w:hAnsi="Times New Roman"/>
          <w:sz w:val="28"/>
          <w:szCs w:val="28"/>
        </w:rPr>
      </w:pPr>
      <w:r w:rsidRPr="00FD6D28">
        <w:rPr>
          <w:rFonts w:ascii="Times New Roman" w:hAnsi="Times New Roman"/>
          <w:sz w:val="28"/>
          <w:szCs w:val="28"/>
        </w:rPr>
        <w:t>Реєстр складається із записів про тимчасову непрацездатність, що створюються автоматично програмними засобами на підставі отриманої інформації. Кожен запис включає відомості про тимчасово непрацездатну особу, унікальний номер випадку непрацездатності, номер, дату (час) реєстрації медичного висновку в електронній системі охорони здоров’я, причину та період непрацездатності, призначений режим лікування, відомості про лікаря, заклад охорони здоров’я, суму допомоги по тимчасовій втраті працездатності від Фонду соціального страхування України та ін.</w:t>
      </w:r>
    </w:p>
    <w:p w:rsidR="00C354D6" w:rsidRPr="00FD6D28" w:rsidRDefault="00C354D6" w:rsidP="00C354D6">
      <w:pPr>
        <w:spacing w:after="240"/>
        <w:ind w:firstLine="851"/>
        <w:jc w:val="both"/>
        <w:rPr>
          <w:rFonts w:ascii="Times New Roman" w:hAnsi="Times New Roman"/>
          <w:sz w:val="28"/>
          <w:szCs w:val="28"/>
        </w:rPr>
      </w:pPr>
      <w:r w:rsidRPr="00FD6D28">
        <w:rPr>
          <w:rFonts w:ascii="Times New Roman" w:hAnsi="Times New Roman"/>
          <w:sz w:val="28"/>
          <w:szCs w:val="28"/>
        </w:rPr>
        <w:lastRenderedPageBreak/>
        <w:t>Дані до реєстру надходять з використанням кваліфікованого електронного підпису та засобів криптографічного захисту інформації.</w:t>
      </w:r>
    </w:p>
    <w:p w:rsidR="00C354D6" w:rsidRPr="00FD6D28" w:rsidRDefault="00C354D6" w:rsidP="00C354D6">
      <w:pPr>
        <w:spacing w:after="240"/>
        <w:ind w:firstLine="851"/>
        <w:jc w:val="both"/>
        <w:rPr>
          <w:rFonts w:ascii="Times New Roman" w:hAnsi="Times New Roman"/>
          <w:sz w:val="28"/>
          <w:szCs w:val="28"/>
        </w:rPr>
      </w:pPr>
      <w:r w:rsidRPr="00FD6D28">
        <w:rPr>
          <w:rFonts w:ascii="Times New Roman" w:hAnsi="Times New Roman"/>
          <w:sz w:val="28"/>
          <w:szCs w:val="28"/>
        </w:rPr>
        <w:t xml:space="preserve">Як зазначалось, одним із пріоритетних напрямів роботи Фонду соціального страхування України є забезпечення контролю за видатками Фонду на матеріальне забезпечення, упередження нецільового використання коштів і здійснення перевірок обґрунтованості видачі листків непрацездатності. </w:t>
      </w:r>
    </w:p>
    <w:p w:rsidR="00C354D6" w:rsidRPr="00FD6D28" w:rsidRDefault="00C354D6" w:rsidP="00C354D6">
      <w:pPr>
        <w:spacing w:after="240"/>
        <w:ind w:right="-142" w:firstLine="851"/>
        <w:jc w:val="both"/>
        <w:rPr>
          <w:rFonts w:ascii="Times New Roman" w:hAnsi="Times New Roman"/>
          <w:sz w:val="28"/>
          <w:szCs w:val="28"/>
        </w:rPr>
      </w:pPr>
      <w:r w:rsidRPr="00FD6D28">
        <w:rPr>
          <w:rFonts w:ascii="Times New Roman" w:hAnsi="Times New Roman"/>
          <w:sz w:val="28"/>
          <w:szCs w:val="28"/>
        </w:rPr>
        <w:t xml:space="preserve">«Запровадження електронного реєстру дасть можливість отримувати оперативну та достовірну інформацію про видані листки непрацездатності. Це дозволить суттєво збільшити ефективність контролю за використанням коштів Фонду на оплату тимчасової втрати працездатності, а також розвине і зміцнить інформаційно-аналітичний потенціал як закладів охорони здоров’я, так і Фонду», – зазначає заступник начальника управління профілактики страхових випадків виконавчої дирекції ФССУ Марина </w:t>
      </w:r>
      <w:proofErr w:type="spellStart"/>
      <w:r w:rsidRPr="00FD6D28">
        <w:rPr>
          <w:rFonts w:ascii="Times New Roman" w:hAnsi="Times New Roman"/>
          <w:sz w:val="28"/>
          <w:szCs w:val="28"/>
        </w:rPr>
        <w:t>Біляєва</w:t>
      </w:r>
      <w:proofErr w:type="spellEnd"/>
      <w:r w:rsidRPr="00FD6D28">
        <w:rPr>
          <w:rFonts w:ascii="Times New Roman" w:hAnsi="Times New Roman"/>
          <w:sz w:val="28"/>
          <w:szCs w:val="28"/>
        </w:rPr>
        <w:t>.</w:t>
      </w:r>
    </w:p>
    <w:p w:rsidR="00C354D6" w:rsidRPr="00FD6D28" w:rsidRDefault="00C354D6" w:rsidP="00C354D6">
      <w:pPr>
        <w:ind w:right="-142" w:firstLine="851"/>
        <w:jc w:val="both"/>
        <w:rPr>
          <w:rFonts w:ascii="Times New Roman" w:hAnsi="Times New Roman"/>
          <w:sz w:val="28"/>
          <w:szCs w:val="28"/>
        </w:rPr>
      </w:pPr>
      <w:r w:rsidRPr="00FD6D28">
        <w:rPr>
          <w:rFonts w:ascii="Times New Roman" w:hAnsi="Times New Roman"/>
          <w:sz w:val="28"/>
          <w:szCs w:val="28"/>
        </w:rPr>
        <w:t>Фонд соціального страхування України на підставі листків непрацездатності надає допомогу по тимчасовій втраті працездатності, допомогу по догляду за дитиною або хворим членом родини, допомогу по вагітності та пологах.</w:t>
      </w:r>
    </w:p>
    <w:p w:rsidR="002315DF" w:rsidRPr="00FD6D28" w:rsidRDefault="002315DF" w:rsidP="002315DF">
      <w:pPr>
        <w:ind w:firstLine="851"/>
        <w:jc w:val="both"/>
        <w:rPr>
          <w:rFonts w:ascii="Times New Roman" w:hAnsi="Times New Roman"/>
          <w:smallCaps/>
          <w:sz w:val="28"/>
          <w:szCs w:val="28"/>
        </w:rPr>
      </w:pPr>
    </w:p>
    <w:p w:rsidR="00F85426" w:rsidRDefault="00F85426" w:rsidP="00B61ACA">
      <w:pPr>
        <w:spacing w:after="0" w:line="288" w:lineRule="auto"/>
        <w:ind w:left="4820"/>
        <w:jc w:val="right"/>
        <w:rPr>
          <w:rFonts w:ascii="Times New Roman" w:hAnsi="Times New Roman"/>
          <w:b/>
          <w:sz w:val="24"/>
          <w:szCs w:val="24"/>
        </w:rPr>
      </w:pPr>
      <w:r>
        <w:rPr>
          <w:rFonts w:ascii="Times New Roman" w:hAnsi="Times New Roman"/>
          <w:b/>
          <w:sz w:val="24"/>
          <w:szCs w:val="24"/>
        </w:rPr>
        <w:t xml:space="preserve">Прес-служба виконавчої дирекції </w:t>
      </w:r>
    </w:p>
    <w:p w:rsidR="00EA1BEE" w:rsidRPr="00F85426" w:rsidRDefault="00F85426" w:rsidP="00B61ACA">
      <w:pPr>
        <w:spacing w:after="0"/>
        <w:jc w:val="right"/>
      </w:pPr>
      <w:r>
        <w:rPr>
          <w:rFonts w:ascii="Times New Roman" w:hAnsi="Times New Roman"/>
          <w:b/>
          <w:sz w:val="24"/>
          <w:szCs w:val="24"/>
        </w:rPr>
        <w:t>Фонду соціального страхування України</w:t>
      </w:r>
    </w:p>
    <w:sectPr w:rsidR="00EA1BEE" w:rsidRPr="00F85426" w:rsidSect="00E76009">
      <w:pgSz w:w="12240" w:h="15840"/>
      <w:pgMar w:top="850" w:right="850" w:bottom="850" w:left="1417"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7F3010"/>
    <w:multiLevelType w:val="hybridMultilevel"/>
    <w:tmpl w:val="0330B5B6"/>
    <w:lvl w:ilvl="0" w:tplc="32FAF5AA">
      <w:numFmt w:val="bullet"/>
      <w:lvlText w:val="-"/>
      <w:lvlJc w:val="left"/>
      <w:pPr>
        <w:ind w:left="465" w:hanging="360"/>
      </w:pPr>
      <w:rPr>
        <w:rFonts w:ascii="Times New Roman" w:eastAsiaTheme="minorHAnsi" w:hAnsi="Times New Roman" w:cs="Times New Roman" w:hint="default"/>
      </w:rPr>
    </w:lvl>
    <w:lvl w:ilvl="1" w:tplc="04220003" w:tentative="1">
      <w:start w:val="1"/>
      <w:numFmt w:val="bullet"/>
      <w:lvlText w:val="o"/>
      <w:lvlJc w:val="left"/>
      <w:pPr>
        <w:ind w:left="1185" w:hanging="360"/>
      </w:pPr>
      <w:rPr>
        <w:rFonts w:ascii="Courier New" w:hAnsi="Courier New" w:cs="Courier New" w:hint="default"/>
      </w:rPr>
    </w:lvl>
    <w:lvl w:ilvl="2" w:tplc="04220005" w:tentative="1">
      <w:start w:val="1"/>
      <w:numFmt w:val="bullet"/>
      <w:lvlText w:val=""/>
      <w:lvlJc w:val="left"/>
      <w:pPr>
        <w:ind w:left="1905" w:hanging="360"/>
      </w:pPr>
      <w:rPr>
        <w:rFonts w:ascii="Wingdings" w:hAnsi="Wingdings" w:hint="default"/>
      </w:rPr>
    </w:lvl>
    <w:lvl w:ilvl="3" w:tplc="04220001" w:tentative="1">
      <w:start w:val="1"/>
      <w:numFmt w:val="bullet"/>
      <w:lvlText w:val=""/>
      <w:lvlJc w:val="left"/>
      <w:pPr>
        <w:ind w:left="2625" w:hanging="360"/>
      </w:pPr>
      <w:rPr>
        <w:rFonts w:ascii="Symbol" w:hAnsi="Symbol" w:hint="default"/>
      </w:rPr>
    </w:lvl>
    <w:lvl w:ilvl="4" w:tplc="04220003" w:tentative="1">
      <w:start w:val="1"/>
      <w:numFmt w:val="bullet"/>
      <w:lvlText w:val="o"/>
      <w:lvlJc w:val="left"/>
      <w:pPr>
        <w:ind w:left="3345" w:hanging="360"/>
      </w:pPr>
      <w:rPr>
        <w:rFonts w:ascii="Courier New" w:hAnsi="Courier New" w:cs="Courier New" w:hint="default"/>
      </w:rPr>
    </w:lvl>
    <w:lvl w:ilvl="5" w:tplc="04220005" w:tentative="1">
      <w:start w:val="1"/>
      <w:numFmt w:val="bullet"/>
      <w:lvlText w:val=""/>
      <w:lvlJc w:val="left"/>
      <w:pPr>
        <w:ind w:left="4065" w:hanging="360"/>
      </w:pPr>
      <w:rPr>
        <w:rFonts w:ascii="Wingdings" w:hAnsi="Wingdings" w:hint="default"/>
      </w:rPr>
    </w:lvl>
    <w:lvl w:ilvl="6" w:tplc="04220001" w:tentative="1">
      <w:start w:val="1"/>
      <w:numFmt w:val="bullet"/>
      <w:lvlText w:val=""/>
      <w:lvlJc w:val="left"/>
      <w:pPr>
        <w:ind w:left="4785" w:hanging="360"/>
      </w:pPr>
      <w:rPr>
        <w:rFonts w:ascii="Symbol" w:hAnsi="Symbol" w:hint="default"/>
      </w:rPr>
    </w:lvl>
    <w:lvl w:ilvl="7" w:tplc="04220003" w:tentative="1">
      <w:start w:val="1"/>
      <w:numFmt w:val="bullet"/>
      <w:lvlText w:val="o"/>
      <w:lvlJc w:val="left"/>
      <w:pPr>
        <w:ind w:left="5505" w:hanging="360"/>
      </w:pPr>
      <w:rPr>
        <w:rFonts w:ascii="Courier New" w:hAnsi="Courier New" w:cs="Courier New" w:hint="default"/>
      </w:rPr>
    </w:lvl>
    <w:lvl w:ilvl="8" w:tplc="04220005" w:tentative="1">
      <w:start w:val="1"/>
      <w:numFmt w:val="bullet"/>
      <w:lvlText w:val=""/>
      <w:lvlJc w:val="left"/>
      <w:pPr>
        <w:ind w:left="6225" w:hanging="360"/>
      </w:pPr>
      <w:rPr>
        <w:rFonts w:ascii="Wingdings" w:hAnsi="Wingdings" w:hint="default"/>
      </w:rPr>
    </w:lvl>
  </w:abstractNum>
  <w:abstractNum w:abstractNumId="1">
    <w:nsid w:val="62437EA6"/>
    <w:multiLevelType w:val="hybridMultilevel"/>
    <w:tmpl w:val="DDB04C3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0E3"/>
    <w:rsid w:val="000058A9"/>
    <w:rsid w:val="0001781A"/>
    <w:rsid w:val="0002423E"/>
    <w:rsid w:val="00025508"/>
    <w:rsid w:val="00030FE2"/>
    <w:rsid w:val="00036CE7"/>
    <w:rsid w:val="00050DE7"/>
    <w:rsid w:val="00073765"/>
    <w:rsid w:val="00095EB0"/>
    <w:rsid w:val="000964F0"/>
    <w:rsid w:val="0009682A"/>
    <w:rsid w:val="000A4464"/>
    <w:rsid w:val="000B2847"/>
    <w:rsid w:val="000C081B"/>
    <w:rsid w:val="000C5FC1"/>
    <w:rsid w:val="000D3F2C"/>
    <w:rsid w:val="000F7884"/>
    <w:rsid w:val="001058C1"/>
    <w:rsid w:val="00125038"/>
    <w:rsid w:val="00126C95"/>
    <w:rsid w:val="001359C3"/>
    <w:rsid w:val="0015379F"/>
    <w:rsid w:val="00153E95"/>
    <w:rsid w:val="00157A52"/>
    <w:rsid w:val="00164D84"/>
    <w:rsid w:val="00167FF9"/>
    <w:rsid w:val="001711D5"/>
    <w:rsid w:val="001720E2"/>
    <w:rsid w:val="00181CA0"/>
    <w:rsid w:val="001825E0"/>
    <w:rsid w:val="00185197"/>
    <w:rsid w:val="001855CC"/>
    <w:rsid w:val="001C6CA9"/>
    <w:rsid w:val="001D0F01"/>
    <w:rsid w:val="001D720A"/>
    <w:rsid w:val="001F7D18"/>
    <w:rsid w:val="00207880"/>
    <w:rsid w:val="00220CAF"/>
    <w:rsid w:val="00231403"/>
    <w:rsid w:val="002315DF"/>
    <w:rsid w:val="00233B18"/>
    <w:rsid w:val="002668CF"/>
    <w:rsid w:val="00284A1E"/>
    <w:rsid w:val="00293202"/>
    <w:rsid w:val="002A042E"/>
    <w:rsid w:val="002B24AC"/>
    <w:rsid w:val="002E254B"/>
    <w:rsid w:val="002E499F"/>
    <w:rsid w:val="002F5160"/>
    <w:rsid w:val="00303884"/>
    <w:rsid w:val="00315ECC"/>
    <w:rsid w:val="00322F6B"/>
    <w:rsid w:val="00326D8F"/>
    <w:rsid w:val="00341262"/>
    <w:rsid w:val="00350398"/>
    <w:rsid w:val="0035767B"/>
    <w:rsid w:val="003670E3"/>
    <w:rsid w:val="00371451"/>
    <w:rsid w:val="003B20CB"/>
    <w:rsid w:val="003B74E7"/>
    <w:rsid w:val="003C7904"/>
    <w:rsid w:val="003E11CE"/>
    <w:rsid w:val="003F06A8"/>
    <w:rsid w:val="003F2AE3"/>
    <w:rsid w:val="00410CE1"/>
    <w:rsid w:val="00416DD1"/>
    <w:rsid w:val="00417623"/>
    <w:rsid w:val="00423604"/>
    <w:rsid w:val="00425C3F"/>
    <w:rsid w:val="0043343C"/>
    <w:rsid w:val="0044080A"/>
    <w:rsid w:val="004447E2"/>
    <w:rsid w:val="00461211"/>
    <w:rsid w:val="00475229"/>
    <w:rsid w:val="0049099C"/>
    <w:rsid w:val="004C502D"/>
    <w:rsid w:val="004C536B"/>
    <w:rsid w:val="004C63E8"/>
    <w:rsid w:val="004E09CA"/>
    <w:rsid w:val="004E1A2E"/>
    <w:rsid w:val="004F72EE"/>
    <w:rsid w:val="00502B84"/>
    <w:rsid w:val="00517564"/>
    <w:rsid w:val="0057697B"/>
    <w:rsid w:val="005778E4"/>
    <w:rsid w:val="0058016C"/>
    <w:rsid w:val="00596346"/>
    <w:rsid w:val="005B765C"/>
    <w:rsid w:val="0062362E"/>
    <w:rsid w:val="006262EE"/>
    <w:rsid w:val="00627B36"/>
    <w:rsid w:val="00640B6F"/>
    <w:rsid w:val="00647F1C"/>
    <w:rsid w:val="006510D2"/>
    <w:rsid w:val="00652EE8"/>
    <w:rsid w:val="00655BC1"/>
    <w:rsid w:val="006630D9"/>
    <w:rsid w:val="00665344"/>
    <w:rsid w:val="00673184"/>
    <w:rsid w:val="00675431"/>
    <w:rsid w:val="00681536"/>
    <w:rsid w:val="00685924"/>
    <w:rsid w:val="00686A14"/>
    <w:rsid w:val="00694340"/>
    <w:rsid w:val="006E1252"/>
    <w:rsid w:val="00711D1C"/>
    <w:rsid w:val="00741B86"/>
    <w:rsid w:val="00761269"/>
    <w:rsid w:val="00764CAF"/>
    <w:rsid w:val="00766751"/>
    <w:rsid w:val="007755FD"/>
    <w:rsid w:val="00786B18"/>
    <w:rsid w:val="007B22CF"/>
    <w:rsid w:val="007B6397"/>
    <w:rsid w:val="007B72F2"/>
    <w:rsid w:val="007C401F"/>
    <w:rsid w:val="007C6C8F"/>
    <w:rsid w:val="007F2737"/>
    <w:rsid w:val="00836361"/>
    <w:rsid w:val="00837C5C"/>
    <w:rsid w:val="008403DF"/>
    <w:rsid w:val="00840D61"/>
    <w:rsid w:val="00862D59"/>
    <w:rsid w:val="00867F57"/>
    <w:rsid w:val="00883B2C"/>
    <w:rsid w:val="00886CDF"/>
    <w:rsid w:val="0089743D"/>
    <w:rsid w:val="008A564E"/>
    <w:rsid w:val="008B5473"/>
    <w:rsid w:val="008B5E92"/>
    <w:rsid w:val="008D02DD"/>
    <w:rsid w:val="008D25E1"/>
    <w:rsid w:val="008D7DA6"/>
    <w:rsid w:val="00911201"/>
    <w:rsid w:val="009141C4"/>
    <w:rsid w:val="00923150"/>
    <w:rsid w:val="0092403C"/>
    <w:rsid w:val="00970BB4"/>
    <w:rsid w:val="00971F54"/>
    <w:rsid w:val="00985ACB"/>
    <w:rsid w:val="009870C4"/>
    <w:rsid w:val="0099287A"/>
    <w:rsid w:val="00997719"/>
    <w:rsid w:val="009A765E"/>
    <w:rsid w:val="009C273E"/>
    <w:rsid w:val="009D5163"/>
    <w:rsid w:val="009D7443"/>
    <w:rsid w:val="009E29D1"/>
    <w:rsid w:val="009E31D9"/>
    <w:rsid w:val="009F3672"/>
    <w:rsid w:val="00A00215"/>
    <w:rsid w:val="00A164EE"/>
    <w:rsid w:val="00A204C3"/>
    <w:rsid w:val="00A32FA0"/>
    <w:rsid w:val="00A3357B"/>
    <w:rsid w:val="00A47400"/>
    <w:rsid w:val="00A53F05"/>
    <w:rsid w:val="00A628BF"/>
    <w:rsid w:val="00A82D09"/>
    <w:rsid w:val="00A87058"/>
    <w:rsid w:val="00AA3EF6"/>
    <w:rsid w:val="00AC055D"/>
    <w:rsid w:val="00AC5BA0"/>
    <w:rsid w:val="00B0522B"/>
    <w:rsid w:val="00B07EEC"/>
    <w:rsid w:val="00B248BA"/>
    <w:rsid w:val="00B350EF"/>
    <w:rsid w:val="00B50996"/>
    <w:rsid w:val="00B61ACA"/>
    <w:rsid w:val="00B626E7"/>
    <w:rsid w:val="00B81B9F"/>
    <w:rsid w:val="00B87E99"/>
    <w:rsid w:val="00B901E6"/>
    <w:rsid w:val="00B9031F"/>
    <w:rsid w:val="00BA2BF3"/>
    <w:rsid w:val="00BB1AB5"/>
    <w:rsid w:val="00BD4898"/>
    <w:rsid w:val="00C21ECA"/>
    <w:rsid w:val="00C236C8"/>
    <w:rsid w:val="00C270BE"/>
    <w:rsid w:val="00C31BCC"/>
    <w:rsid w:val="00C354D6"/>
    <w:rsid w:val="00C4217E"/>
    <w:rsid w:val="00C4222E"/>
    <w:rsid w:val="00C60654"/>
    <w:rsid w:val="00C728E5"/>
    <w:rsid w:val="00C958CF"/>
    <w:rsid w:val="00C96105"/>
    <w:rsid w:val="00CB06B0"/>
    <w:rsid w:val="00CC046F"/>
    <w:rsid w:val="00CC3F18"/>
    <w:rsid w:val="00D00352"/>
    <w:rsid w:val="00D0036C"/>
    <w:rsid w:val="00D07BAA"/>
    <w:rsid w:val="00D40852"/>
    <w:rsid w:val="00D450FC"/>
    <w:rsid w:val="00D63605"/>
    <w:rsid w:val="00D82BE5"/>
    <w:rsid w:val="00D86F55"/>
    <w:rsid w:val="00DA4639"/>
    <w:rsid w:val="00DC1208"/>
    <w:rsid w:val="00DD565D"/>
    <w:rsid w:val="00DD5E39"/>
    <w:rsid w:val="00DE00C6"/>
    <w:rsid w:val="00E02784"/>
    <w:rsid w:val="00E0495D"/>
    <w:rsid w:val="00E14E80"/>
    <w:rsid w:val="00E218DA"/>
    <w:rsid w:val="00E535FA"/>
    <w:rsid w:val="00E61B79"/>
    <w:rsid w:val="00E7305F"/>
    <w:rsid w:val="00E80090"/>
    <w:rsid w:val="00E80975"/>
    <w:rsid w:val="00E94A43"/>
    <w:rsid w:val="00E96877"/>
    <w:rsid w:val="00EA1BEE"/>
    <w:rsid w:val="00EB5302"/>
    <w:rsid w:val="00ED2FDF"/>
    <w:rsid w:val="00EE58CE"/>
    <w:rsid w:val="00EE6EA5"/>
    <w:rsid w:val="00EF690F"/>
    <w:rsid w:val="00F01C2F"/>
    <w:rsid w:val="00F10384"/>
    <w:rsid w:val="00F3785E"/>
    <w:rsid w:val="00F42D76"/>
    <w:rsid w:val="00F601C3"/>
    <w:rsid w:val="00F764C2"/>
    <w:rsid w:val="00F85426"/>
    <w:rsid w:val="00F93D56"/>
    <w:rsid w:val="00F95EF2"/>
    <w:rsid w:val="00FC1998"/>
    <w:rsid w:val="00FC5AA4"/>
    <w:rsid w:val="00FD6D28"/>
    <w:rsid w:val="00FF531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uiPriority w:val="99"/>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uiPriority w:val="99"/>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313060">
      <w:bodyDiv w:val="1"/>
      <w:marLeft w:val="0"/>
      <w:marRight w:val="0"/>
      <w:marTop w:val="0"/>
      <w:marBottom w:val="0"/>
      <w:divBdr>
        <w:top w:val="none" w:sz="0" w:space="0" w:color="auto"/>
        <w:left w:val="none" w:sz="0" w:space="0" w:color="auto"/>
        <w:bottom w:val="none" w:sz="0" w:space="0" w:color="auto"/>
        <w:right w:val="none" w:sz="0" w:space="0" w:color="auto"/>
      </w:divBdr>
    </w:div>
    <w:div w:id="248999841">
      <w:bodyDiv w:val="1"/>
      <w:marLeft w:val="0"/>
      <w:marRight w:val="0"/>
      <w:marTop w:val="0"/>
      <w:marBottom w:val="0"/>
      <w:divBdr>
        <w:top w:val="none" w:sz="0" w:space="0" w:color="auto"/>
        <w:left w:val="none" w:sz="0" w:space="0" w:color="auto"/>
        <w:bottom w:val="none" w:sz="0" w:space="0" w:color="auto"/>
        <w:right w:val="none" w:sz="0" w:space="0" w:color="auto"/>
      </w:divBdr>
    </w:div>
    <w:div w:id="300623427">
      <w:bodyDiv w:val="1"/>
      <w:marLeft w:val="0"/>
      <w:marRight w:val="0"/>
      <w:marTop w:val="0"/>
      <w:marBottom w:val="0"/>
      <w:divBdr>
        <w:top w:val="none" w:sz="0" w:space="0" w:color="auto"/>
        <w:left w:val="none" w:sz="0" w:space="0" w:color="auto"/>
        <w:bottom w:val="none" w:sz="0" w:space="0" w:color="auto"/>
        <w:right w:val="none" w:sz="0" w:space="0" w:color="auto"/>
      </w:divBdr>
      <w:divsChild>
        <w:div w:id="492187722">
          <w:marLeft w:val="0"/>
          <w:marRight w:val="0"/>
          <w:marTop w:val="100"/>
          <w:marBottom w:val="100"/>
          <w:divBdr>
            <w:top w:val="none" w:sz="0" w:space="0" w:color="auto"/>
            <w:left w:val="none" w:sz="0" w:space="0" w:color="auto"/>
            <w:bottom w:val="none" w:sz="0" w:space="0" w:color="auto"/>
            <w:right w:val="none" w:sz="0" w:space="0" w:color="auto"/>
          </w:divBdr>
          <w:divsChild>
            <w:div w:id="1564831015">
              <w:marLeft w:val="0"/>
              <w:marRight w:val="0"/>
              <w:marTop w:val="0"/>
              <w:marBottom w:val="0"/>
              <w:divBdr>
                <w:top w:val="single" w:sz="6" w:space="4" w:color="DCDCDC"/>
                <w:left w:val="single" w:sz="6" w:space="4" w:color="DCDCDC"/>
                <w:bottom w:val="single" w:sz="6" w:space="0" w:color="DCDCDC"/>
                <w:right w:val="single" w:sz="6" w:space="4" w:color="DCDCDC"/>
              </w:divBdr>
              <w:divsChild>
                <w:div w:id="444228704">
                  <w:marLeft w:val="0"/>
                  <w:marRight w:val="0"/>
                  <w:marTop w:val="0"/>
                  <w:marBottom w:val="0"/>
                  <w:divBdr>
                    <w:top w:val="none" w:sz="0" w:space="0" w:color="auto"/>
                    <w:left w:val="none" w:sz="0" w:space="0" w:color="auto"/>
                    <w:bottom w:val="none" w:sz="0" w:space="0" w:color="auto"/>
                    <w:right w:val="none" w:sz="0" w:space="0" w:color="auto"/>
                  </w:divBdr>
                  <w:divsChild>
                    <w:div w:id="1351877663">
                      <w:marLeft w:val="0"/>
                      <w:marRight w:val="0"/>
                      <w:marTop w:val="0"/>
                      <w:marBottom w:val="0"/>
                      <w:divBdr>
                        <w:top w:val="none" w:sz="0" w:space="0" w:color="auto"/>
                        <w:left w:val="none" w:sz="0" w:space="0" w:color="auto"/>
                        <w:bottom w:val="none" w:sz="0" w:space="0" w:color="auto"/>
                        <w:right w:val="none" w:sz="0" w:space="0" w:color="auto"/>
                      </w:divBdr>
                      <w:divsChild>
                        <w:div w:id="166732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3891344">
      <w:bodyDiv w:val="1"/>
      <w:marLeft w:val="0"/>
      <w:marRight w:val="0"/>
      <w:marTop w:val="0"/>
      <w:marBottom w:val="0"/>
      <w:divBdr>
        <w:top w:val="none" w:sz="0" w:space="0" w:color="auto"/>
        <w:left w:val="none" w:sz="0" w:space="0" w:color="auto"/>
        <w:bottom w:val="none" w:sz="0" w:space="0" w:color="auto"/>
        <w:right w:val="none" w:sz="0" w:space="0" w:color="auto"/>
      </w:divBdr>
    </w:div>
    <w:div w:id="313415835">
      <w:bodyDiv w:val="1"/>
      <w:marLeft w:val="0"/>
      <w:marRight w:val="0"/>
      <w:marTop w:val="0"/>
      <w:marBottom w:val="0"/>
      <w:divBdr>
        <w:top w:val="none" w:sz="0" w:space="0" w:color="auto"/>
        <w:left w:val="none" w:sz="0" w:space="0" w:color="auto"/>
        <w:bottom w:val="none" w:sz="0" w:space="0" w:color="auto"/>
        <w:right w:val="none" w:sz="0" w:space="0" w:color="auto"/>
      </w:divBdr>
    </w:div>
    <w:div w:id="337929251">
      <w:bodyDiv w:val="1"/>
      <w:marLeft w:val="0"/>
      <w:marRight w:val="0"/>
      <w:marTop w:val="0"/>
      <w:marBottom w:val="0"/>
      <w:divBdr>
        <w:top w:val="none" w:sz="0" w:space="0" w:color="auto"/>
        <w:left w:val="none" w:sz="0" w:space="0" w:color="auto"/>
        <w:bottom w:val="none" w:sz="0" w:space="0" w:color="auto"/>
        <w:right w:val="none" w:sz="0" w:space="0" w:color="auto"/>
      </w:divBdr>
    </w:div>
    <w:div w:id="407313321">
      <w:bodyDiv w:val="1"/>
      <w:marLeft w:val="0"/>
      <w:marRight w:val="0"/>
      <w:marTop w:val="0"/>
      <w:marBottom w:val="0"/>
      <w:divBdr>
        <w:top w:val="none" w:sz="0" w:space="0" w:color="auto"/>
        <w:left w:val="none" w:sz="0" w:space="0" w:color="auto"/>
        <w:bottom w:val="none" w:sz="0" w:space="0" w:color="auto"/>
        <w:right w:val="none" w:sz="0" w:space="0" w:color="auto"/>
      </w:divBdr>
    </w:div>
    <w:div w:id="437414262">
      <w:bodyDiv w:val="1"/>
      <w:marLeft w:val="0"/>
      <w:marRight w:val="0"/>
      <w:marTop w:val="0"/>
      <w:marBottom w:val="0"/>
      <w:divBdr>
        <w:top w:val="none" w:sz="0" w:space="0" w:color="auto"/>
        <w:left w:val="none" w:sz="0" w:space="0" w:color="auto"/>
        <w:bottom w:val="none" w:sz="0" w:space="0" w:color="auto"/>
        <w:right w:val="none" w:sz="0" w:space="0" w:color="auto"/>
      </w:divBdr>
    </w:div>
    <w:div w:id="447505706">
      <w:bodyDiv w:val="1"/>
      <w:marLeft w:val="0"/>
      <w:marRight w:val="0"/>
      <w:marTop w:val="0"/>
      <w:marBottom w:val="0"/>
      <w:divBdr>
        <w:top w:val="none" w:sz="0" w:space="0" w:color="auto"/>
        <w:left w:val="none" w:sz="0" w:space="0" w:color="auto"/>
        <w:bottom w:val="none" w:sz="0" w:space="0" w:color="auto"/>
        <w:right w:val="none" w:sz="0" w:space="0" w:color="auto"/>
      </w:divBdr>
    </w:div>
    <w:div w:id="458229749">
      <w:bodyDiv w:val="1"/>
      <w:marLeft w:val="0"/>
      <w:marRight w:val="0"/>
      <w:marTop w:val="0"/>
      <w:marBottom w:val="0"/>
      <w:divBdr>
        <w:top w:val="none" w:sz="0" w:space="0" w:color="auto"/>
        <w:left w:val="none" w:sz="0" w:space="0" w:color="auto"/>
        <w:bottom w:val="none" w:sz="0" w:space="0" w:color="auto"/>
        <w:right w:val="none" w:sz="0" w:space="0" w:color="auto"/>
      </w:divBdr>
    </w:div>
    <w:div w:id="609707001">
      <w:bodyDiv w:val="1"/>
      <w:marLeft w:val="0"/>
      <w:marRight w:val="0"/>
      <w:marTop w:val="0"/>
      <w:marBottom w:val="0"/>
      <w:divBdr>
        <w:top w:val="none" w:sz="0" w:space="0" w:color="auto"/>
        <w:left w:val="none" w:sz="0" w:space="0" w:color="auto"/>
        <w:bottom w:val="none" w:sz="0" w:space="0" w:color="auto"/>
        <w:right w:val="none" w:sz="0" w:space="0" w:color="auto"/>
      </w:divBdr>
    </w:div>
    <w:div w:id="624771876">
      <w:bodyDiv w:val="1"/>
      <w:marLeft w:val="0"/>
      <w:marRight w:val="0"/>
      <w:marTop w:val="0"/>
      <w:marBottom w:val="0"/>
      <w:divBdr>
        <w:top w:val="none" w:sz="0" w:space="0" w:color="auto"/>
        <w:left w:val="none" w:sz="0" w:space="0" w:color="auto"/>
        <w:bottom w:val="none" w:sz="0" w:space="0" w:color="auto"/>
        <w:right w:val="none" w:sz="0" w:space="0" w:color="auto"/>
      </w:divBdr>
    </w:div>
    <w:div w:id="716903891">
      <w:bodyDiv w:val="1"/>
      <w:marLeft w:val="0"/>
      <w:marRight w:val="0"/>
      <w:marTop w:val="0"/>
      <w:marBottom w:val="0"/>
      <w:divBdr>
        <w:top w:val="none" w:sz="0" w:space="0" w:color="auto"/>
        <w:left w:val="none" w:sz="0" w:space="0" w:color="auto"/>
        <w:bottom w:val="none" w:sz="0" w:space="0" w:color="auto"/>
        <w:right w:val="none" w:sz="0" w:space="0" w:color="auto"/>
      </w:divBdr>
      <w:divsChild>
        <w:div w:id="1259411869">
          <w:marLeft w:val="0"/>
          <w:marRight w:val="0"/>
          <w:marTop w:val="100"/>
          <w:marBottom w:val="100"/>
          <w:divBdr>
            <w:top w:val="none" w:sz="0" w:space="0" w:color="auto"/>
            <w:left w:val="none" w:sz="0" w:space="0" w:color="auto"/>
            <w:bottom w:val="none" w:sz="0" w:space="0" w:color="auto"/>
            <w:right w:val="none" w:sz="0" w:space="0" w:color="auto"/>
          </w:divBdr>
          <w:divsChild>
            <w:div w:id="1907838279">
              <w:marLeft w:val="0"/>
              <w:marRight w:val="0"/>
              <w:marTop w:val="0"/>
              <w:marBottom w:val="0"/>
              <w:divBdr>
                <w:top w:val="single" w:sz="6" w:space="4" w:color="DCDCDC"/>
                <w:left w:val="single" w:sz="6" w:space="4" w:color="DCDCDC"/>
                <w:bottom w:val="single" w:sz="6" w:space="0" w:color="DCDCDC"/>
                <w:right w:val="single" w:sz="6" w:space="4" w:color="DCDCDC"/>
              </w:divBdr>
              <w:divsChild>
                <w:div w:id="1440565920">
                  <w:marLeft w:val="0"/>
                  <w:marRight w:val="0"/>
                  <w:marTop w:val="0"/>
                  <w:marBottom w:val="0"/>
                  <w:divBdr>
                    <w:top w:val="none" w:sz="0" w:space="0" w:color="auto"/>
                    <w:left w:val="none" w:sz="0" w:space="0" w:color="auto"/>
                    <w:bottom w:val="none" w:sz="0" w:space="0" w:color="auto"/>
                    <w:right w:val="none" w:sz="0" w:space="0" w:color="auto"/>
                  </w:divBdr>
                  <w:divsChild>
                    <w:div w:id="1461538547">
                      <w:marLeft w:val="0"/>
                      <w:marRight w:val="0"/>
                      <w:marTop w:val="0"/>
                      <w:marBottom w:val="0"/>
                      <w:divBdr>
                        <w:top w:val="none" w:sz="0" w:space="0" w:color="auto"/>
                        <w:left w:val="none" w:sz="0" w:space="0" w:color="auto"/>
                        <w:bottom w:val="none" w:sz="0" w:space="0" w:color="auto"/>
                        <w:right w:val="none" w:sz="0" w:space="0" w:color="auto"/>
                      </w:divBdr>
                      <w:divsChild>
                        <w:div w:id="28004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94671">
      <w:bodyDiv w:val="1"/>
      <w:marLeft w:val="0"/>
      <w:marRight w:val="0"/>
      <w:marTop w:val="0"/>
      <w:marBottom w:val="0"/>
      <w:divBdr>
        <w:top w:val="none" w:sz="0" w:space="0" w:color="auto"/>
        <w:left w:val="none" w:sz="0" w:space="0" w:color="auto"/>
        <w:bottom w:val="none" w:sz="0" w:space="0" w:color="auto"/>
        <w:right w:val="none" w:sz="0" w:space="0" w:color="auto"/>
      </w:divBdr>
    </w:div>
    <w:div w:id="856388913">
      <w:bodyDiv w:val="1"/>
      <w:marLeft w:val="0"/>
      <w:marRight w:val="0"/>
      <w:marTop w:val="0"/>
      <w:marBottom w:val="0"/>
      <w:divBdr>
        <w:top w:val="none" w:sz="0" w:space="0" w:color="auto"/>
        <w:left w:val="none" w:sz="0" w:space="0" w:color="auto"/>
        <w:bottom w:val="none" w:sz="0" w:space="0" w:color="auto"/>
        <w:right w:val="none" w:sz="0" w:space="0" w:color="auto"/>
      </w:divBdr>
    </w:div>
    <w:div w:id="882904046">
      <w:bodyDiv w:val="1"/>
      <w:marLeft w:val="0"/>
      <w:marRight w:val="0"/>
      <w:marTop w:val="0"/>
      <w:marBottom w:val="0"/>
      <w:divBdr>
        <w:top w:val="none" w:sz="0" w:space="0" w:color="auto"/>
        <w:left w:val="none" w:sz="0" w:space="0" w:color="auto"/>
        <w:bottom w:val="none" w:sz="0" w:space="0" w:color="auto"/>
        <w:right w:val="none" w:sz="0" w:space="0" w:color="auto"/>
      </w:divBdr>
    </w:div>
    <w:div w:id="899630455">
      <w:bodyDiv w:val="1"/>
      <w:marLeft w:val="0"/>
      <w:marRight w:val="0"/>
      <w:marTop w:val="0"/>
      <w:marBottom w:val="0"/>
      <w:divBdr>
        <w:top w:val="none" w:sz="0" w:space="0" w:color="auto"/>
        <w:left w:val="none" w:sz="0" w:space="0" w:color="auto"/>
        <w:bottom w:val="none" w:sz="0" w:space="0" w:color="auto"/>
        <w:right w:val="none" w:sz="0" w:space="0" w:color="auto"/>
      </w:divBdr>
    </w:div>
    <w:div w:id="1058822316">
      <w:bodyDiv w:val="1"/>
      <w:marLeft w:val="0"/>
      <w:marRight w:val="0"/>
      <w:marTop w:val="0"/>
      <w:marBottom w:val="0"/>
      <w:divBdr>
        <w:top w:val="none" w:sz="0" w:space="0" w:color="auto"/>
        <w:left w:val="none" w:sz="0" w:space="0" w:color="auto"/>
        <w:bottom w:val="none" w:sz="0" w:space="0" w:color="auto"/>
        <w:right w:val="none" w:sz="0" w:space="0" w:color="auto"/>
      </w:divBdr>
    </w:div>
    <w:div w:id="1084953121">
      <w:bodyDiv w:val="1"/>
      <w:marLeft w:val="0"/>
      <w:marRight w:val="0"/>
      <w:marTop w:val="0"/>
      <w:marBottom w:val="0"/>
      <w:divBdr>
        <w:top w:val="none" w:sz="0" w:space="0" w:color="auto"/>
        <w:left w:val="none" w:sz="0" w:space="0" w:color="auto"/>
        <w:bottom w:val="none" w:sz="0" w:space="0" w:color="auto"/>
        <w:right w:val="none" w:sz="0" w:space="0" w:color="auto"/>
      </w:divBdr>
    </w:div>
    <w:div w:id="1095707986">
      <w:bodyDiv w:val="1"/>
      <w:marLeft w:val="0"/>
      <w:marRight w:val="0"/>
      <w:marTop w:val="0"/>
      <w:marBottom w:val="0"/>
      <w:divBdr>
        <w:top w:val="none" w:sz="0" w:space="0" w:color="auto"/>
        <w:left w:val="none" w:sz="0" w:space="0" w:color="auto"/>
        <w:bottom w:val="none" w:sz="0" w:space="0" w:color="auto"/>
        <w:right w:val="none" w:sz="0" w:space="0" w:color="auto"/>
      </w:divBdr>
    </w:div>
    <w:div w:id="1096631060">
      <w:bodyDiv w:val="1"/>
      <w:marLeft w:val="0"/>
      <w:marRight w:val="0"/>
      <w:marTop w:val="0"/>
      <w:marBottom w:val="0"/>
      <w:divBdr>
        <w:top w:val="none" w:sz="0" w:space="0" w:color="auto"/>
        <w:left w:val="none" w:sz="0" w:space="0" w:color="auto"/>
        <w:bottom w:val="none" w:sz="0" w:space="0" w:color="auto"/>
        <w:right w:val="none" w:sz="0" w:space="0" w:color="auto"/>
      </w:divBdr>
      <w:divsChild>
        <w:div w:id="1549565289">
          <w:marLeft w:val="0"/>
          <w:marRight w:val="0"/>
          <w:marTop w:val="100"/>
          <w:marBottom w:val="100"/>
          <w:divBdr>
            <w:top w:val="none" w:sz="0" w:space="0" w:color="auto"/>
            <w:left w:val="none" w:sz="0" w:space="0" w:color="auto"/>
            <w:bottom w:val="none" w:sz="0" w:space="0" w:color="auto"/>
            <w:right w:val="none" w:sz="0" w:space="0" w:color="auto"/>
          </w:divBdr>
          <w:divsChild>
            <w:div w:id="1727754550">
              <w:marLeft w:val="0"/>
              <w:marRight w:val="0"/>
              <w:marTop w:val="0"/>
              <w:marBottom w:val="0"/>
              <w:divBdr>
                <w:top w:val="single" w:sz="6" w:space="4" w:color="DCDCDC"/>
                <w:left w:val="single" w:sz="6" w:space="4" w:color="DCDCDC"/>
                <w:bottom w:val="single" w:sz="6" w:space="0" w:color="DCDCDC"/>
                <w:right w:val="single" w:sz="6" w:space="4" w:color="DCDCDC"/>
              </w:divBdr>
              <w:divsChild>
                <w:div w:id="1352494097">
                  <w:marLeft w:val="0"/>
                  <w:marRight w:val="0"/>
                  <w:marTop w:val="0"/>
                  <w:marBottom w:val="0"/>
                  <w:divBdr>
                    <w:top w:val="none" w:sz="0" w:space="0" w:color="auto"/>
                    <w:left w:val="none" w:sz="0" w:space="0" w:color="auto"/>
                    <w:bottom w:val="none" w:sz="0" w:space="0" w:color="auto"/>
                    <w:right w:val="none" w:sz="0" w:space="0" w:color="auto"/>
                  </w:divBdr>
                  <w:divsChild>
                    <w:div w:id="1250045490">
                      <w:marLeft w:val="0"/>
                      <w:marRight w:val="0"/>
                      <w:marTop w:val="0"/>
                      <w:marBottom w:val="0"/>
                      <w:divBdr>
                        <w:top w:val="none" w:sz="0" w:space="0" w:color="auto"/>
                        <w:left w:val="none" w:sz="0" w:space="0" w:color="auto"/>
                        <w:bottom w:val="none" w:sz="0" w:space="0" w:color="auto"/>
                        <w:right w:val="none" w:sz="0" w:space="0" w:color="auto"/>
                      </w:divBdr>
                      <w:divsChild>
                        <w:div w:id="178542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5248006">
      <w:bodyDiv w:val="1"/>
      <w:marLeft w:val="0"/>
      <w:marRight w:val="0"/>
      <w:marTop w:val="0"/>
      <w:marBottom w:val="0"/>
      <w:divBdr>
        <w:top w:val="none" w:sz="0" w:space="0" w:color="auto"/>
        <w:left w:val="none" w:sz="0" w:space="0" w:color="auto"/>
        <w:bottom w:val="none" w:sz="0" w:space="0" w:color="auto"/>
        <w:right w:val="none" w:sz="0" w:space="0" w:color="auto"/>
      </w:divBdr>
    </w:div>
    <w:div w:id="1176190968">
      <w:bodyDiv w:val="1"/>
      <w:marLeft w:val="0"/>
      <w:marRight w:val="0"/>
      <w:marTop w:val="0"/>
      <w:marBottom w:val="0"/>
      <w:divBdr>
        <w:top w:val="none" w:sz="0" w:space="0" w:color="auto"/>
        <w:left w:val="none" w:sz="0" w:space="0" w:color="auto"/>
        <w:bottom w:val="none" w:sz="0" w:space="0" w:color="auto"/>
        <w:right w:val="none" w:sz="0" w:space="0" w:color="auto"/>
      </w:divBdr>
    </w:div>
    <w:div w:id="1210074619">
      <w:bodyDiv w:val="1"/>
      <w:marLeft w:val="0"/>
      <w:marRight w:val="0"/>
      <w:marTop w:val="0"/>
      <w:marBottom w:val="0"/>
      <w:divBdr>
        <w:top w:val="none" w:sz="0" w:space="0" w:color="auto"/>
        <w:left w:val="none" w:sz="0" w:space="0" w:color="auto"/>
        <w:bottom w:val="none" w:sz="0" w:space="0" w:color="auto"/>
        <w:right w:val="none" w:sz="0" w:space="0" w:color="auto"/>
      </w:divBdr>
    </w:div>
    <w:div w:id="1236668159">
      <w:bodyDiv w:val="1"/>
      <w:marLeft w:val="0"/>
      <w:marRight w:val="0"/>
      <w:marTop w:val="0"/>
      <w:marBottom w:val="0"/>
      <w:divBdr>
        <w:top w:val="none" w:sz="0" w:space="0" w:color="auto"/>
        <w:left w:val="none" w:sz="0" w:space="0" w:color="auto"/>
        <w:bottom w:val="none" w:sz="0" w:space="0" w:color="auto"/>
        <w:right w:val="none" w:sz="0" w:space="0" w:color="auto"/>
      </w:divBdr>
    </w:div>
    <w:div w:id="1257131074">
      <w:bodyDiv w:val="1"/>
      <w:marLeft w:val="0"/>
      <w:marRight w:val="0"/>
      <w:marTop w:val="0"/>
      <w:marBottom w:val="0"/>
      <w:divBdr>
        <w:top w:val="none" w:sz="0" w:space="0" w:color="auto"/>
        <w:left w:val="none" w:sz="0" w:space="0" w:color="auto"/>
        <w:bottom w:val="none" w:sz="0" w:space="0" w:color="auto"/>
        <w:right w:val="none" w:sz="0" w:space="0" w:color="auto"/>
      </w:divBdr>
    </w:div>
    <w:div w:id="1361475472">
      <w:bodyDiv w:val="1"/>
      <w:marLeft w:val="0"/>
      <w:marRight w:val="0"/>
      <w:marTop w:val="0"/>
      <w:marBottom w:val="0"/>
      <w:divBdr>
        <w:top w:val="none" w:sz="0" w:space="0" w:color="auto"/>
        <w:left w:val="none" w:sz="0" w:space="0" w:color="auto"/>
        <w:bottom w:val="none" w:sz="0" w:space="0" w:color="auto"/>
        <w:right w:val="none" w:sz="0" w:space="0" w:color="auto"/>
      </w:divBdr>
    </w:div>
    <w:div w:id="1366523627">
      <w:bodyDiv w:val="1"/>
      <w:marLeft w:val="0"/>
      <w:marRight w:val="0"/>
      <w:marTop w:val="0"/>
      <w:marBottom w:val="0"/>
      <w:divBdr>
        <w:top w:val="none" w:sz="0" w:space="0" w:color="auto"/>
        <w:left w:val="none" w:sz="0" w:space="0" w:color="auto"/>
        <w:bottom w:val="none" w:sz="0" w:space="0" w:color="auto"/>
        <w:right w:val="none" w:sz="0" w:space="0" w:color="auto"/>
      </w:divBdr>
    </w:div>
    <w:div w:id="1502963083">
      <w:bodyDiv w:val="1"/>
      <w:marLeft w:val="0"/>
      <w:marRight w:val="0"/>
      <w:marTop w:val="0"/>
      <w:marBottom w:val="0"/>
      <w:divBdr>
        <w:top w:val="none" w:sz="0" w:space="0" w:color="auto"/>
        <w:left w:val="none" w:sz="0" w:space="0" w:color="auto"/>
        <w:bottom w:val="none" w:sz="0" w:space="0" w:color="auto"/>
        <w:right w:val="none" w:sz="0" w:space="0" w:color="auto"/>
      </w:divBdr>
    </w:div>
    <w:div w:id="1549754919">
      <w:bodyDiv w:val="1"/>
      <w:marLeft w:val="0"/>
      <w:marRight w:val="0"/>
      <w:marTop w:val="0"/>
      <w:marBottom w:val="0"/>
      <w:divBdr>
        <w:top w:val="none" w:sz="0" w:space="0" w:color="auto"/>
        <w:left w:val="none" w:sz="0" w:space="0" w:color="auto"/>
        <w:bottom w:val="none" w:sz="0" w:space="0" w:color="auto"/>
        <w:right w:val="none" w:sz="0" w:space="0" w:color="auto"/>
      </w:divBdr>
    </w:div>
    <w:div w:id="1560356636">
      <w:bodyDiv w:val="1"/>
      <w:marLeft w:val="0"/>
      <w:marRight w:val="0"/>
      <w:marTop w:val="0"/>
      <w:marBottom w:val="0"/>
      <w:divBdr>
        <w:top w:val="none" w:sz="0" w:space="0" w:color="auto"/>
        <w:left w:val="none" w:sz="0" w:space="0" w:color="auto"/>
        <w:bottom w:val="none" w:sz="0" w:space="0" w:color="auto"/>
        <w:right w:val="none" w:sz="0" w:space="0" w:color="auto"/>
      </w:divBdr>
    </w:div>
    <w:div w:id="1564484910">
      <w:bodyDiv w:val="1"/>
      <w:marLeft w:val="0"/>
      <w:marRight w:val="0"/>
      <w:marTop w:val="0"/>
      <w:marBottom w:val="0"/>
      <w:divBdr>
        <w:top w:val="none" w:sz="0" w:space="0" w:color="auto"/>
        <w:left w:val="none" w:sz="0" w:space="0" w:color="auto"/>
        <w:bottom w:val="none" w:sz="0" w:space="0" w:color="auto"/>
        <w:right w:val="none" w:sz="0" w:space="0" w:color="auto"/>
      </w:divBdr>
    </w:div>
    <w:div w:id="1607733203">
      <w:bodyDiv w:val="1"/>
      <w:marLeft w:val="0"/>
      <w:marRight w:val="0"/>
      <w:marTop w:val="0"/>
      <w:marBottom w:val="0"/>
      <w:divBdr>
        <w:top w:val="none" w:sz="0" w:space="0" w:color="auto"/>
        <w:left w:val="none" w:sz="0" w:space="0" w:color="auto"/>
        <w:bottom w:val="none" w:sz="0" w:space="0" w:color="auto"/>
        <w:right w:val="none" w:sz="0" w:space="0" w:color="auto"/>
      </w:divBdr>
    </w:div>
    <w:div w:id="1686976500">
      <w:bodyDiv w:val="1"/>
      <w:marLeft w:val="0"/>
      <w:marRight w:val="0"/>
      <w:marTop w:val="0"/>
      <w:marBottom w:val="0"/>
      <w:divBdr>
        <w:top w:val="none" w:sz="0" w:space="0" w:color="auto"/>
        <w:left w:val="none" w:sz="0" w:space="0" w:color="auto"/>
        <w:bottom w:val="none" w:sz="0" w:space="0" w:color="auto"/>
        <w:right w:val="none" w:sz="0" w:space="0" w:color="auto"/>
      </w:divBdr>
    </w:div>
    <w:div w:id="1689528118">
      <w:bodyDiv w:val="1"/>
      <w:marLeft w:val="0"/>
      <w:marRight w:val="0"/>
      <w:marTop w:val="0"/>
      <w:marBottom w:val="0"/>
      <w:divBdr>
        <w:top w:val="none" w:sz="0" w:space="0" w:color="auto"/>
        <w:left w:val="none" w:sz="0" w:space="0" w:color="auto"/>
        <w:bottom w:val="none" w:sz="0" w:space="0" w:color="auto"/>
        <w:right w:val="none" w:sz="0" w:space="0" w:color="auto"/>
      </w:divBdr>
    </w:div>
    <w:div w:id="1709144824">
      <w:bodyDiv w:val="1"/>
      <w:marLeft w:val="0"/>
      <w:marRight w:val="0"/>
      <w:marTop w:val="0"/>
      <w:marBottom w:val="0"/>
      <w:divBdr>
        <w:top w:val="none" w:sz="0" w:space="0" w:color="auto"/>
        <w:left w:val="none" w:sz="0" w:space="0" w:color="auto"/>
        <w:bottom w:val="none" w:sz="0" w:space="0" w:color="auto"/>
        <w:right w:val="none" w:sz="0" w:space="0" w:color="auto"/>
      </w:divBdr>
    </w:div>
    <w:div w:id="1820414979">
      <w:bodyDiv w:val="1"/>
      <w:marLeft w:val="0"/>
      <w:marRight w:val="0"/>
      <w:marTop w:val="0"/>
      <w:marBottom w:val="0"/>
      <w:divBdr>
        <w:top w:val="none" w:sz="0" w:space="0" w:color="auto"/>
        <w:left w:val="none" w:sz="0" w:space="0" w:color="auto"/>
        <w:bottom w:val="none" w:sz="0" w:space="0" w:color="auto"/>
        <w:right w:val="none" w:sz="0" w:space="0" w:color="auto"/>
      </w:divBdr>
    </w:div>
    <w:div w:id="1830706474">
      <w:bodyDiv w:val="1"/>
      <w:marLeft w:val="0"/>
      <w:marRight w:val="0"/>
      <w:marTop w:val="0"/>
      <w:marBottom w:val="0"/>
      <w:divBdr>
        <w:top w:val="none" w:sz="0" w:space="0" w:color="auto"/>
        <w:left w:val="none" w:sz="0" w:space="0" w:color="auto"/>
        <w:bottom w:val="none" w:sz="0" w:space="0" w:color="auto"/>
        <w:right w:val="none" w:sz="0" w:space="0" w:color="auto"/>
      </w:divBdr>
    </w:div>
    <w:div w:id="1878463951">
      <w:bodyDiv w:val="1"/>
      <w:marLeft w:val="0"/>
      <w:marRight w:val="0"/>
      <w:marTop w:val="0"/>
      <w:marBottom w:val="0"/>
      <w:divBdr>
        <w:top w:val="none" w:sz="0" w:space="0" w:color="auto"/>
        <w:left w:val="none" w:sz="0" w:space="0" w:color="auto"/>
        <w:bottom w:val="none" w:sz="0" w:space="0" w:color="auto"/>
        <w:right w:val="none" w:sz="0" w:space="0" w:color="auto"/>
      </w:divBdr>
      <w:divsChild>
        <w:div w:id="457182772">
          <w:marLeft w:val="0"/>
          <w:marRight w:val="0"/>
          <w:marTop w:val="100"/>
          <w:marBottom w:val="100"/>
          <w:divBdr>
            <w:top w:val="none" w:sz="0" w:space="0" w:color="auto"/>
            <w:left w:val="none" w:sz="0" w:space="0" w:color="auto"/>
            <w:bottom w:val="none" w:sz="0" w:space="0" w:color="auto"/>
            <w:right w:val="none" w:sz="0" w:space="0" w:color="auto"/>
          </w:divBdr>
          <w:divsChild>
            <w:div w:id="1460801931">
              <w:marLeft w:val="0"/>
              <w:marRight w:val="0"/>
              <w:marTop w:val="0"/>
              <w:marBottom w:val="0"/>
              <w:divBdr>
                <w:top w:val="single" w:sz="6" w:space="4" w:color="DCDCDC"/>
                <w:left w:val="single" w:sz="6" w:space="4" w:color="DCDCDC"/>
                <w:bottom w:val="single" w:sz="6" w:space="0" w:color="DCDCDC"/>
                <w:right w:val="single" w:sz="6" w:space="4" w:color="DCDCDC"/>
              </w:divBdr>
              <w:divsChild>
                <w:div w:id="244152798">
                  <w:marLeft w:val="0"/>
                  <w:marRight w:val="0"/>
                  <w:marTop w:val="0"/>
                  <w:marBottom w:val="0"/>
                  <w:divBdr>
                    <w:top w:val="none" w:sz="0" w:space="0" w:color="auto"/>
                    <w:left w:val="none" w:sz="0" w:space="0" w:color="auto"/>
                    <w:bottom w:val="none" w:sz="0" w:space="0" w:color="auto"/>
                    <w:right w:val="none" w:sz="0" w:space="0" w:color="auto"/>
                  </w:divBdr>
                  <w:divsChild>
                    <w:div w:id="481578997">
                      <w:marLeft w:val="0"/>
                      <w:marRight w:val="0"/>
                      <w:marTop w:val="0"/>
                      <w:marBottom w:val="0"/>
                      <w:divBdr>
                        <w:top w:val="none" w:sz="0" w:space="0" w:color="auto"/>
                        <w:left w:val="none" w:sz="0" w:space="0" w:color="auto"/>
                        <w:bottom w:val="none" w:sz="0" w:space="0" w:color="auto"/>
                        <w:right w:val="none" w:sz="0" w:space="0" w:color="auto"/>
                      </w:divBdr>
                      <w:divsChild>
                        <w:div w:id="69765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0022093">
      <w:bodyDiv w:val="1"/>
      <w:marLeft w:val="0"/>
      <w:marRight w:val="0"/>
      <w:marTop w:val="0"/>
      <w:marBottom w:val="0"/>
      <w:divBdr>
        <w:top w:val="none" w:sz="0" w:space="0" w:color="auto"/>
        <w:left w:val="none" w:sz="0" w:space="0" w:color="auto"/>
        <w:bottom w:val="none" w:sz="0" w:space="0" w:color="auto"/>
        <w:right w:val="none" w:sz="0" w:space="0" w:color="auto"/>
      </w:divBdr>
    </w:div>
    <w:div w:id="1938172127">
      <w:bodyDiv w:val="1"/>
      <w:marLeft w:val="0"/>
      <w:marRight w:val="0"/>
      <w:marTop w:val="0"/>
      <w:marBottom w:val="0"/>
      <w:divBdr>
        <w:top w:val="none" w:sz="0" w:space="0" w:color="auto"/>
        <w:left w:val="none" w:sz="0" w:space="0" w:color="auto"/>
        <w:bottom w:val="none" w:sz="0" w:space="0" w:color="auto"/>
        <w:right w:val="none" w:sz="0" w:space="0" w:color="auto"/>
      </w:divBdr>
    </w:div>
    <w:div w:id="2058697078">
      <w:bodyDiv w:val="1"/>
      <w:marLeft w:val="0"/>
      <w:marRight w:val="0"/>
      <w:marTop w:val="0"/>
      <w:marBottom w:val="0"/>
      <w:divBdr>
        <w:top w:val="none" w:sz="0" w:space="0" w:color="auto"/>
        <w:left w:val="none" w:sz="0" w:space="0" w:color="auto"/>
        <w:bottom w:val="none" w:sz="0" w:space="0" w:color="auto"/>
        <w:right w:val="none" w:sz="0" w:space="0" w:color="auto"/>
      </w:divBdr>
    </w:div>
    <w:div w:id="2123529062">
      <w:bodyDiv w:val="1"/>
      <w:marLeft w:val="0"/>
      <w:marRight w:val="0"/>
      <w:marTop w:val="0"/>
      <w:marBottom w:val="0"/>
      <w:divBdr>
        <w:top w:val="none" w:sz="0" w:space="0" w:color="auto"/>
        <w:left w:val="none" w:sz="0" w:space="0" w:color="auto"/>
        <w:bottom w:val="none" w:sz="0" w:space="0" w:color="auto"/>
        <w:right w:val="none" w:sz="0" w:space="0" w:color="auto"/>
      </w:divBdr>
      <w:divsChild>
        <w:div w:id="3090254">
          <w:marLeft w:val="0"/>
          <w:marRight w:val="0"/>
          <w:marTop w:val="100"/>
          <w:marBottom w:val="100"/>
          <w:divBdr>
            <w:top w:val="none" w:sz="0" w:space="0" w:color="auto"/>
            <w:left w:val="none" w:sz="0" w:space="0" w:color="auto"/>
            <w:bottom w:val="none" w:sz="0" w:space="0" w:color="auto"/>
            <w:right w:val="none" w:sz="0" w:space="0" w:color="auto"/>
          </w:divBdr>
          <w:divsChild>
            <w:div w:id="517817886">
              <w:marLeft w:val="0"/>
              <w:marRight w:val="0"/>
              <w:marTop w:val="0"/>
              <w:marBottom w:val="0"/>
              <w:divBdr>
                <w:top w:val="single" w:sz="6" w:space="4" w:color="DCDCDC"/>
                <w:left w:val="single" w:sz="6" w:space="4" w:color="DCDCDC"/>
                <w:bottom w:val="single" w:sz="6" w:space="0" w:color="DCDCDC"/>
                <w:right w:val="single" w:sz="6" w:space="4" w:color="DCDCDC"/>
              </w:divBdr>
              <w:divsChild>
                <w:div w:id="1317802099">
                  <w:marLeft w:val="0"/>
                  <w:marRight w:val="0"/>
                  <w:marTop w:val="0"/>
                  <w:marBottom w:val="0"/>
                  <w:divBdr>
                    <w:top w:val="none" w:sz="0" w:space="0" w:color="auto"/>
                    <w:left w:val="none" w:sz="0" w:space="0" w:color="auto"/>
                    <w:bottom w:val="none" w:sz="0" w:space="0" w:color="auto"/>
                    <w:right w:val="none" w:sz="0" w:space="0" w:color="auto"/>
                  </w:divBdr>
                  <w:divsChild>
                    <w:div w:id="656491590">
                      <w:marLeft w:val="0"/>
                      <w:marRight w:val="0"/>
                      <w:marTop w:val="0"/>
                      <w:marBottom w:val="0"/>
                      <w:divBdr>
                        <w:top w:val="none" w:sz="0" w:space="0" w:color="auto"/>
                        <w:left w:val="none" w:sz="0" w:space="0" w:color="auto"/>
                        <w:bottom w:val="none" w:sz="0" w:space="0" w:color="auto"/>
                        <w:right w:val="none" w:sz="0" w:space="0" w:color="auto"/>
                      </w:divBdr>
                      <w:divsChild>
                        <w:div w:id="69842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534</Words>
  <Characters>3050</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Євгеній Васильович Медведенко</dc:creator>
  <cp:lastModifiedBy>Пользователь Windows</cp:lastModifiedBy>
  <cp:revision>2</cp:revision>
  <cp:lastPrinted>2017-08-16T05:32:00Z</cp:lastPrinted>
  <dcterms:created xsi:type="dcterms:W3CDTF">2019-04-23T08:15:00Z</dcterms:created>
  <dcterms:modified xsi:type="dcterms:W3CDTF">2019-04-23T08:15:00Z</dcterms:modified>
</cp:coreProperties>
</file>